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[00:00:00.790]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Howdy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mortgage</w:t>
      </w:r>
      <w:r w:rsidR="00000000" w:rsidRPr="00000000" w:rsidDel="00000000">
        <w:rPr>
          <w:rtl w:val="0"/>
        </w:rPr>
        <w:t xml:space="preserve"> terms,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mortgaging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refinancing,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lingo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before.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explanations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customers.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[00:00:15.590]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with.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[00:00:17.980]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</w:t>
      </w:r>
      <w:r w:rsidR="00000000" w:rsidRPr="00000000" w:rsidDel="00000000">
        <w:rPr>
          <w:rtl w:val="0"/>
        </w:rPr>
        <w:t xml:space="preserve"> greater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topic,</w:t>
      </w:r>
      <w:r w:rsidR="00000000" w:rsidRPr="00000000" w:rsidDel="00000000">
        <w:rPr>
          <w:rtl w:val="0"/>
        </w:rPr>
        <w:t xml:space="preserve"> allowing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easily</w:t>
      </w:r>
      <w:r w:rsidR="00000000" w:rsidRPr="00000000" w:rsidDel="00000000">
        <w:rPr>
          <w:rtl w:val="0"/>
        </w:rPr>
        <w:t xml:space="preserve"> navigate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break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Arm.</w:t>
      </w:r>
      <w:r w:rsidR="00000000" w:rsidRPr="00000000" w:rsidDel="00000000">
        <w:rPr>
          <w:rtl w:val="0"/>
        </w:rPr>
        <w:t xml:space="preserve"> Arm</w:t>
      </w:r>
      <w:r w:rsidR="00000000" w:rsidRPr="00000000" w:rsidDel="00000000">
        <w:rPr>
          <w:rtl w:val="0"/>
        </w:rPr>
        <w:t xml:space="preserve"> stands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adjustable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mortgage.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readjust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structured,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readjust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frame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expired.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Arm,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seven,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readjust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market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adjust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adjust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Arms,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adjust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rep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recession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2008,</w:t>
      </w:r>
      <w:r w:rsidR="00000000" w:rsidRPr="00000000" w:rsidDel="00000000">
        <w:rPr>
          <w:rtl w:val="0"/>
        </w:rPr>
        <w:t xml:space="preserve"> arms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strategic</w:t>
      </w:r>
      <w:r w:rsidR="00000000" w:rsidRPr="00000000" w:rsidDel="00000000">
        <w:rPr>
          <w:rtl w:val="0"/>
        </w:rPr>
        <w:t xml:space="preserve"> option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potentially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financing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intending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Second,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underwriting.</w:t>
      </w:r>
      <w:r w:rsidR="00000000" w:rsidRPr="00000000" w:rsidDel="00000000">
        <w:rPr>
          <w:rtl w:val="0"/>
        </w:rPr>
        <w:t xml:space="preserve"> Underwriting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encompassing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analysts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title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appraisal</w:t>
      </w:r>
      <w:r w:rsidR="00000000" w:rsidRPr="00000000" w:rsidDel="00000000">
        <w:rPr>
          <w:rtl w:val="0"/>
        </w:rPr>
        <w:t xml:space="preserve"> reviewed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respective</w:t>
      </w:r>
      <w:r w:rsidR="00000000" w:rsidRPr="00000000" w:rsidDel="00000000">
        <w:rPr>
          <w:rtl w:val="0"/>
        </w:rPr>
        <w:t xml:space="preserve"> team.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[00:01:27.310]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Underwriters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signs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aspects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loan,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title</w:t>
      </w:r>
      <w:r w:rsidR="00000000" w:rsidRPr="00000000" w:rsidDel="00000000">
        <w:rPr>
          <w:rtl w:val="0"/>
        </w:rPr>
        <w:t xml:space="preserve"> commitment,</w:t>
      </w:r>
      <w:r w:rsidR="00000000" w:rsidRPr="00000000" w:rsidDel="00000000">
        <w:rPr>
          <w:rtl w:val="0"/>
        </w:rPr>
        <w:t xml:space="preserve"> title</w:t>
      </w:r>
      <w:r w:rsidR="00000000" w:rsidRPr="00000000" w:rsidDel="00000000">
        <w:rPr>
          <w:rtl w:val="0"/>
        </w:rPr>
        <w:t xml:space="preserve"> documents,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appraisal.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underwriter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individual.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[00:01:38.370]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representing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company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will.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[00:01:40.770]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Close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service</w:t>
      </w:r>
      <w:r w:rsidR="00000000" w:rsidRPr="00000000" w:rsidDel="00000000">
        <w:rPr>
          <w:rtl w:val="0"/>
        </w:rPr>
        <w:t xml:space="preserve"> alone.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underwriting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umbrella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context.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conditional</w:t>
      </w:r>
      <w:r w:rsidR="00000000" w:rsidRPr="00000000" w:rsidDel="00000000">
        <w:rPr>
          <w:rtl w:val="0"/>
        </w:rPr>
        <w:t xml:space="preserve"> approval.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agreed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ratio</w:t>
      </w:r>
      <w:r w:rsidR="00000000" w:rsidRPr="00000000" w:rsidDel="00000000">
        <w:rPr>
          <w:rtl w:val="0"/>
        </w:rPr>
        <w:t xml:space="preserve"> perspective,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cannot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approval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receive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appraisal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title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signed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Conditional</w:t>
      </w:r>
      <w:r w:rsidR="00000000" w:rsidRPr="00000000" w:rsidDel="00000000">
        <w:rPr>
          <w:rtl w:val="0"/>
        </w:rPr>
        <w:t xml:space="preserve"> approval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Next,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balloons.</w:t>
      </w:r>
      <w:r w:rsidR="00000000" w:rsidRPr="00000000" w:rsidDel="00000000">
        <w:rPr>
          <w:rtl w:val="0"/>
        </w:rPr>
        <w:t xml:space="preserve"> Sorry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disappoint,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party</w:t>
      </w:r>
      <w:r w:rsidR="00000000" w:rsidRPr="00000000" w:rsidDel="00000000">
        <w:rPr>
          <w:rtl w:val="0"/>
        </w:rPr>
        <w:t xml:space="preserve"> balloons.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balloon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amortized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period,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paid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refinanced.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simple.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TRID</w:t>
      </w:r>
      <w:r w:rsidR="00000000" w:rsidRPr="00000000" w:rsidDel="00000000">
        <w:rPr>
          <w:rtl w:val="0"/>
        </w:rPr>
        <w:t xml:space="preserve"> means.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Tribe</w:t>
      </w:r>
      <w:r w:rsidR="00000000" w:rsidRPr="00000000" w:rsidDel="00000000">
        <w:rPr>
          <w:rtl w:val="0"/>
        </w:rPr>
        <w:t xml:space="preserve"> rule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recession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describes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disclose</w:t>
      </w:r>
      <w:r w:rsidR="00000000" w:rsidRPr="00000000" w:rsidDel="00000000">
        <w:rPr>
          <w:rtl w:val="0"/>
        </w:rPr>
        <w:t xml:space="preserve"> loans.</w:t>
      </w:r>
      <w:r w:rsidR="00000000" w:rsidRPr="00000000" w:rsidDel="00000000">
        <w:rPr>
          <w:rtl w:val="0"/>
        </w:rPr>
        <w:t xml:space="preserve"> Specifically,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requires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estimate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closing</w:t>
      </w:r>
      <w:r w:rsidR="00000000" w:rsidRPr="00000000" w:rsidDel="00000000">
        <w:rPr>
          <w:rtl w:val="0"/>
        </w:rPr>
        <w:t xml:space="preserve"> disclosure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provided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consumer</w:t>
      </w:r>
      <w:r w:rsidR="00000000" w:rsidRPr="00000000" w:rsidDel="00000000">
        <w:rPr>
          <w:rtl w:val="0"/>
        </w:rPr>
        <w:t xml:space="preserve"> mortgage</w:t>
      </w:r>
      <w:r w:rsidR="00000000" w:rsidRPr="00000000" w:rsidDel="00000000">
        <w:rPr>
          <w:rtl w:val="0"/>
        </w:rPr>
        <w:t xml:space="preserve"> loans.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affects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72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waiting</w:t>
      </w:r>
      <w:r w:rsidR="00000000" w:rsidRPr="00000000" w:rsidDel="00000000">
        <w:rPr>
          <w:rtl w:val="0"/>
        </w:rPr>
        <w:t xml:space="preserve"> period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preliminary</w:t>
      </w:r>
      <w:r w:rsidR="00000000" w:rsidRPr="00000000" w:rsidDel="00000000">
        <w:rPr>
          <w:rtl w:val="0"/>
        </w:rPr>
        <w:t xml:space="preserve"> closing</w:t>
      </w:r>
      <w:r w:rsidR="00000000" w:rsidRPr="00000000" w:rsidDel="00000000">
        <w:rPr>
          <w:rtl w:val="0"/>
        </w:rPr>
        <w:t xml:space="preserve"> disclosure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sign.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affects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customers,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control.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[00:02:53.320]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Moving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Escrow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popular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understand.</w:t>
      </w:r>
      <w:r w:rsidR="00000000" w:rsidRPr="00000000" w:rsidDel="00000000">
        <w:rPr>
          <w:rtl w:val="0"/>
        </w:rPr>
        <w:t xml:space="preserve"> Escrow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account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mortgage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fund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closing,</w:t>
      </w:r>
      <w:r w:rsidR="00000000" w:rsidRPr="00000000" w:rsidDel="00000000">
        <w:rPr>
          <w:rtl w:val="0"/>
        </w:rPr>
        <w:t xml:space="preserve"> contribute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monthly</w:t>
      </w:r>
      <w:r w:rsidR="00000000" w:rsidRPr="00000000" w:rsidDel="00000000">
        <w:rPr>
          <w:rtl w:val="0"/>
        </w:rPr>
        <w:t xml:space="preserve"> payment,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taxes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insurance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behalf.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closing</w:t>
      </w:r>
      <w:r w:rsidR="00000000" w:rsidRPr="00000000" w:rsidDel="00000000">
        <w:rPr>
          <w:rtl w:val="0"/>
        </w:rPr>
        <w:t xml:space="preserve"> costs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[00:03:16.890]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Higher,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opt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escrow.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[00:03:19.220]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</w:t>
      </w:r>
      <w:r w:rsidR="00000000" w:rsidRPr="00000000" w:rsidDel="00000000">
        <w:rPr>
          <w:rtl w:val="0"/>
        </w:rPr>
        <w:t xml:space="preserve"> loan,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extra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closing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funding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account.</w:t>
      </w:r>
      <w:r w:rsidR="00000000" w:rsidRPr="00000000" w:rsidDel="00000000">
        <w:rPr>
          <w:rtl w:val="0"/>
        </w:rPr>
        <w:t xml:space="preserve"> Mortgage</w:t>
      </w:r>
      <w:r w:rsidR="00000000" w:rsidRPr="00000000" w:rsidDel="00000000">
        <w:rPr>
          <w:rtl w:val="0"/>
        </w:rPr>
        <w:t xml:space="preserve"> insurance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insurance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lenders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loans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deemed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value.</w:t>
      </w:r>
      <w:r w:rsidR="00000000" w:rsidRPr="00000000" w:rsidDel="00000000">
        <w:rPr>
          <w:rtl w:val="0"/>
        </w:rPr>
        <w:t xml:space="preserve"> Adding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typically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governmental</w:t>
      </w:r>
      <w:r w:rsidR="00000000" w:rsidRPr="00000000" w:rsidDel="00000000">
        <w:rPr>
          <w:rtl w:val="0"/>
        </w:rPr>
        <w:t xml:space="preserve"> loans,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FHA.</w:t>
      </w:r>
      <w:r w:rsidR="00000000" w:rsidRPr="00000000" w:rsidDel="00000000">
        <w:rPr>
          <w:rtl w:val="0"/>
        </w:rPr>
        <w:t xml:space="preserve"> Mortgage</w:t>
      </w:r>
      <w:r w:rsidR="00000000" w:rsidRPr="00000000" w:rsidDel="00000000">
        <w:rPr>
          <w:rtl w:val="0"/>
        </w:rPr>
        <w:t xml:space="preserve"> insurance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qualify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lowering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lender.</w:t>
      </w:r>
      <w:r w:rsidR="00000000" w:rsidRPr="00000000" w:rsidDel="00000000">
        <w:rPr>
          <w:rtl w:val="0"/>
        </w:rPr>
        <w:t xml:space="preserve"> Fannie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Freddie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refers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agencies,</w:t>
      </w:r>
      <w:r w:rsidR="00000000" w:rsidRPr="00000000" w:rsidDel="00000000">
        <w:rPr>
          <w:rtl w:val="0"/>
        </w:rPr>
        <w:t xml:space="preserve"> fannie</w:t>
      </w:r>
      <w:r w:rsidR="00000000" w:rsidRPr="00000000" w:rsidDel="00000000">
        <w:rPr>
          <w:rtl w:val="0"/>
        </w:rPr>
        <w:t xml:space="preserve"> Mae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Freddie</w:t>
      </w:r>
      <w:r w:rsidR="00000000" w:rsidRPr="00000000" w:rsidDel="00000000">
        <w:rPr>
          <w:rtl w:val="0"/>
        </w:rPr>
        <w:t xml:space="preserve"> Mac,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conventional</w:t>
      </w:r>
      <w:r w:rsidR="00000000" w:rsidRPr="00000000" w:rsidDel="00000000">
        <w:rPr>
          <w:rtl w:val="0"/>
        </w:rPr>
        <w:t xml:space="preserve"> loans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98%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originated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Debt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Income,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DTI,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percentage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monthly</w:t>
      </w:r>
      <w:r w:rsidR="00000000" w:rsidRPr="00000000" w:rsidDel="00000000">
        <w:rPr>
          <w:rtl w:val="0"/>
        </w:rPr>
        <w:t xml:space="preserve"> obligations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gross</w:t>
      </w:r>
      <w:r w:rsidR="00000000" w:rsidRPr="00000000" w:rsidDel="00000000">
        <w:rPr>
          <w:rtl w:val="0"/>
        </w:rPr>
        <w:t xml:space="preserve"> income.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compare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expenses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gross</w:t>
      </w:r>
      <w:r w:rsidR="00000000" w:rsidRPr="00000000" w:rsidDel="00000000">
        <w:rPr>
          <w:rtl w:val="0"/>
        </w:rPr>
        <w:t xml:space="preserve"> income,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underwriter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requirements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39%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50%.</w:t>
      </w:r>
      <w:r w:rsidR="00000000" w:rsidRPr="00000000" w:rsidDel="00000000">
        <w:rPr>
          <w:rtl w:val="0"/>
        </w:rPr>
        <w:t xml:space="preserve"> DTI</w:t>
      </w:r>
      <w:r w:rsidR="00000000" w:rsidRPr="00000000" w:rsidDel="00000000">
        <w:rPr>
          <w:rtl w:val="0"/>
        </w:rPr>
        <w:t xml:space="preserve"> exists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house.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terms,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bulb</w:t>
      </w:r>
      <w:r w:rsidR="00000000" w:rsidRPr="00000000" w:rsidDel="00000000">
        <w:rPr>
          <w:rtl w:val="0"/>
        </w:rPr>
        <w:t xml:space="preserve"> turned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greater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security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preparedness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mortgage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affect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[00:04:27.270]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discuss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topic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greater</w:t>
      </w:r>
      <w:r w:rsidR="00000000" w:rsidRPr="00000000" w:rsidDel="00000000">
        <w:rPr>
          <w:rtl w:val="0"/>
        </w:rPr>
        <w:t xml:space="preserve"> detail,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[00:04:31.600]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away.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